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962F984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42054C">
        <w:rPr>
          <w:rFonts w:ascii="Verdana" w:hAnsi="Verdana"/>
          <w:sz w:val="22"/>
          <w:szCs w:val="22"/>
        </w:rPr>
        <w:t>„</w:t>
      </w:r>
      <w:bookmarkStart w:id="0" w:name="_GoBack"/>
      <w:r w:rsidR="0042054C" w:rsidRPr="0042054C">
        <w:rPr>
          <w:rFonts w:ascii="Verdana" w:hAnsi="Verdana"/>
          <w:b/>
          <w:sz w:val="22"/>
          <w:szCs w:val="22"/>
        </w:rPr>
        <w:t>Opravné a údržbové práce v obvodu SSZT Brno 2024-2028</w:t>
      </w:r>
      <w:bookmarkEnd w:id="0"/>
      <w:r w:rsidR="0042054C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2054C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2024-04-25T06:28:00Z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